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>
          <w:b w:val="1"/>
          <w:bCs w:val="1"/>
          <w:color w:val="002280"/>
          <w:sz w:val="44"/>
          <w:szCs w:val="44"/>
        </w:rPr>
      </w:pPr>
      <w:bookmarkStart w:colFirst="0" w:colLast="0" w:name="_m0dpbfe87iv1" w:id="0"/>
      <w:bookmarkEnd w:id="0"/>
      <w:r w:rsidDel="00000000" w:rsidR="00000000" w:rsidRPr="00000000">
        <w:rPr>
          <w:b w:val="1"/>
          <w:bCs w:val="1"/>
          <w:color w:val="002280"/>
          <w:sz w:val="44"/>
          <w:szCs w:val="44"/>
          <w:rtl w:val="0"/>
        </w:rPr>
        <w:t xml:space="preserve">Memorandum of Understanding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Between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Fonts w:ascii="Roboto" w:cs="Roboto" w:eastAsia="Roboto" w:hAnsi="Roboto"/>
          <w:b w:val="1"/>
          <w:bCs w:val="1"/>
          <w:color w:val="002280"/>
          <w:sz w:val="32"/>
          <w:szCs w:val="32"/>
          <w:rtl w:val="0"/>
        </w:rPr>
        <w:t xml:space="preserve">Brave Movement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  <w:t xml:space="preserve">And </w:t>
      </w:r>
    </w:p>
    <w:p w:rsidR="00000000" w:rsidDel="00000000" w:rsidP="00000000" w:rsidRDefault="00000000" w:rsidRPr="00000000" w14:paraId="00000007">
      <w:pPr>
        <w:pStyle w:val="Heading1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fffff" w:val="clear"/>
        <w:spacing w:after="300" w:before="300" w:line="276" w:lineRule="auto"/>
        <w:ind w:left="1440" w:firstLine="0"/>
        <w:jc w:val="left"/>
        <w:rPr>
          <w:rFonts w:ascii="Roboto" w:cs="Roboto" w:eastAsia="Roboto" w:hAnsi="Roboto"/>
          <w:color w:val="002280"/>
          <w:sz w:val="30"/>
          <w:szCs w:val="30"/>
        </w:rPr>
      </w:pPr>
      <w:bookmarkStart w:colFirst="0" w:colLast="0" w:name="_wtop4zf1qenv" w:id="1"/>
      <w:bookmarkEnd w:id="1"/>
      <w:r w:rsidDel="00000000" w:rsidR="00000000" w:rsidRPr="00000000">
        <w:rPr>
          <w:rFonts w:ascii="Roboto" w:cs="Roboto" w:eastAsia="Roboto" w:hAnsi="Roboto"/>
          <w:color w:val="002280"/>
          <w:rtl w:val="0"/>
        </w:rPr>
        <w:t xml:space="preserve">             </w:t>
      </w:r>
      <w:r w:rsidDel="00000000" w:rsidR="00000000" w:rsidRPr="00000000">
        <w:rPr>
          <w:rFonts w:ascii="Roboto" w:cs="Roboto" w:eastAsia="Roboto" w:hAnsi="Roboto"/>
          <w:color w:val="002280"/>
          <w:sz w:val="36"/>
          <w:szCs w:val="36"/>
          <w:rtl w:val="0"/>
        </w:rPr>
        <w:t xml:space="preserve">[</w:t>
      </w:r>
      <w:r w:rsidDel="00000000" w:rsidR="00000000" w:rsidRPr="00000000">
        <w:rPr>
          <w:rFonts w:ascii="Roboto" w:cs="Roboto" w:eastAsia="Roboto" w:hAnsi="Roboto"/>
          <w:color w:val="002280"/>
          <w:sz w:val="30"/>
          <w:szCs w:val="30"/>
          <w:rtl w:val="0"/>
        </w:rPr>
        <w:t xml:space="preserve">Name of the Host Organizations]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rPr>
          <w:b w:val="1"/>
          <w:bCs w:val="1"/>
          <w:color w:val="002280"/>
          <w:sz w:val="26"/>
          <w:szCs w:val="26"/>
        </w:rPr>
      </w:pPr>
      <w:bookmarkStart w:colFirst="0" w:colLast="0" w:name="_ilvikr4yj6ut" w:id="2"/>
      <w:bookmarkEnd w:id="2"/>
      <w:r w:rsidDel="00000000" w:rsidR="00000000" w:rsidRPr="00000000">
        <w:rPr>
          <w:b w:val="1"/>
          <w:bCs w:val="1"/>
          <w:color w:val="002280"/>
          <w:sz w:val="26"/>
          <w:szCs w:val="26"/>
          <w:rtl w:val="0"/>
        </w:rPr>
        <w:t xml:space="preserve">Preamble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This Memorandum of Understanding is based on a shared belief that survivors must be at the center of change. The Brave Movement and the Co-hosts commit to building a national platform rooted in prevention, healing, and justice-one that challenges silence, centers survivor leadership, and advances systemic transformation to end sexual violence against children and adolescents.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720" w:hanging="360"/>
        <w:rPr>
          <w:b w:val="1"/>
          <w:bCs w:val="1"/>
          <w:color w:val="002280"/>
          <w:sz w:val="26"/>
          <w:szCs w:val="26"/>
        </w:rPr>
      </w:pPr>
      <w:r w:rsidDel="00000000" w:rsidR="00000000" w:rsidRPr="00000000">
        <w:rPr>
          <w:b w:val="1"/>
          <w:bCs w:val="1"/>
          <w:color w:val="002280"/>
          <w:sz w:val="26"/>
          <w:szCs w:val="26"/>
          <w:rtl w:val="0"/>
        </w:rPr>
        <w:t xml:space="preserve">Parties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The Memorandum of Understanding (“herein referred to as the “MoU”) is entered into by and between: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Brave Movement</w:t>
      </w:r>
      <w:r w:rsidDel="00000000" w:rsidR="00000000" w:rsidRPr="00000000">
        <w:rPr>
          <w:rtl w:val="0"/>
        </w:rPr>
        <w:t xml:space="preserve">, a global movement of survivors and allies working to end sexual violence against children and adolescents, hosted by </w:t>
      </w:r>
      <w:r w:rsidDel="00000000" w:rsidR="00000000" w:rsidRPr="00000000">
        <w:rPr>
          <w:b w:val="1"/>
          <w:bCs w:val="1"/>
          <w:rtl w:val="0"/>
        </w:rPr>
        <w:t xml:space="preserve">Together for Girls</w:t>
      </w:r>
      <w:r w:rsidDel="00000000" w:rsidR="00000000" w:rsidRPr="00000000">
        <w:rPr>
          <w:rtl w:val="0"/>
        </w:rPr>
        <w:t xml:space="preserve">, with its registered office located at </w:t>
      </w: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c/o Interaction1300 Connecticut Ave., NW Suite 800 Washington, DC 20036</w:t>
      </w:r>
      <w:r w:rsidDel="00000000" w:rsidR="00000000" w:rsidRPr="00000000">
        <w:rPr>
          <w:rtl w:val="0"/>
        </w:rPr>
        <w:t xml:space="preserve"> (hereinafter referred to as the “Brave Movement”); and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(Name of Co-host Organizations)</w:t>
      </w:r>
      <w:r w:rsidDel="00000000" w:rsidR="00000000" w:rsidRPr="00000000">
        <w:rPr>
          <w:rtl w:val="0"/>
        </w:rPr>
        <w:t xml:space="preserve">, with its registered office located at </w:t>
      </w:r>
      <w:r w:rsidDel="00000000" w:rsidR="00000000" w:rsidRPr="00000000">
        <w:rPr>
          <w:b w:val="1"/>
          <w:bCs w:val="1"/>
          <w:rtl w:val="0"/>
        </w:rPr>
        <w:t xml:space="preserve">(Full Address, City, Country)</w:t>
      </w:r>
      <w:r w:rsidDel="00000000" w:rsidR="00000000" w:rsidRPr="00000000">
        <w:rPr>
          <w:rtl w:val="0"/>
        </w:rPr>
        <w:t xml:space="preserve"> (hereinafter referred to as the “Co-hosts”).</w:t>
        <w:br w:type="textWrapping"/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Together, these entities are hereinafter referred to as the “Parties.”</w:t>
      </w:r>
    </w:p>
    <w:p w:rsidR="00000000" w:rsidDel="00000000" w:rsidP="00000000" w:rsidRDefault="00000000" w:rsidRPr="00000000" w14:paraId="00000010">
      <w:pPr>
        <w:ind w:left="720" w:hanging="360"/>
        <w:jc w:val="both"/>
        <w:rPr>
          <w:b w:val="1"/>
          <w:bCs w:val="1"/>
          <w:color w:val="002280"/>
          <w:sz w:val="26"/>
          <w:szCs w:val="26"/>
        </w:rPr>
      </w:pPr>
      <w:r w:rsidDel="00000000" w:rsidR="00000000" w:rsidRPr="00000000">
        <w:rPr>
          <w:b w:val="1"/>
          <w:bCs w:val="1"/>
          <w:color w:val="002280"/>
          <w:sz w:val="26"/>
          <w:szCs w:val="26"/>
          <w:rtl w:val="0"/>
        </w:rPr>
        <w:t xml:space="preserve">2.</w:t>
      </w:r>
      <w:r w:rsidDel="00000000" w:rsidR="00000000" w:rsidRPr="00000000">
        <w:rPr>
          <w:b w:val="1"/>
          <w:bCs w:val="1"/>
          <w:color w:val="002280"/>
          <w:rtl w:val="0"/>
        </w:rPr>
        <w:t xml:space="preserve">  </w:t>
      </w:r>
      <w:r w:rsidDel="00000000" w:rsidR="00000000" w:rsidRPr="00000000">
        <w:rPr>
          <w:b w:val="1"/>
          <w:bCs w:val="1"/>
          <w:color w:val="002280"/>
          <w:sz w:val="26"/>
          <w:szCs w:val="26"/>
          <w:rtl w:val="0"/>
        </w:rPr>
        <w:t xml:space="preserve"> Purpose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This MoU formalizes the collaboration between the Brave Movement and the Co-hosts to jointly establish, support, and strengthen </w:t>
      </w:r>
      <w:r w:rsidDel="00000000" w:rsidR="00000000" w:rsidRPr="00000000">
        <w:rPr>
          <w:b w:val="1"/>
          <w:bCs w:val="1"/>
          <w:rtl w:val="0"/>
        </w:rPr>
        <w:t xml:space="preserve">BRAVE-(Country)</w:t>
      </w:r>
      <w:r w:rsidDel="00000000" w:rsidR="00000000" w:rsidRPr="00000000">
        <w:rPr>
          <w:rtl w:val="0"/>
        </w:rPr>
        <w:t xml:space="preserve">, a national, survivor-led and survivor-informed platform dedicated to ending childhood sexual violence. </w:t>
      </w:r>
      <w:r w:rsidDel="00000000" w:rsidR="00000000" w:rsidRPr="00000000">
        <w:rPr>
          <w:b w:val="1"/>
          <w:bCs w:val="1"/>
          <w:rtl w:val="0"/>
        </w:rPr>
        <w:t xml:space="preserve">BRAVE-(Country) </w:t>
      </w:r>
      <w:r w:rsidDel="00000000" w:rsidR="00000000" w:rsidRPr="00000000">
        <w:rPr>
          <w:rtl w:val="0"/>
        </w:rPr>
        <w:t xml:space="preserve">will serve as a national coordinated platform for advocating the Brave Movement’s mission through localized strategies, advocacy, and platform development in line with the</w:t>
      </w:r>
      <w:r w:rsidDel="00000000" w:rsidR="00000000" w:rsidRPr="00000000">
        <w:rPr>
          <w:b w:val="1"/>
          <w:bCs w:val="1"/>
          <w:rtl w:val="0"/>
        </w:rPr>
        <w:t xml:space="preserve"> (Country) </w:t>
      </w:r>
      <w:r w:rsidDel="00000000" w:rsidR="00000000" w:rsidRPr="00000000">
        <w:rPr>
          <w:rtl w:val="0"/>
        </w:rPr>
        <w:t xml:space="preserve">context</w:t>
      </w:r>
      <w:r w:rsidDel="00000000" w:rsidR="00000000" w:rsidRPr="00000000">
        <w:rPr>
          <w:b w:val="1"/>
          <w:bCs w:val="1"/>
          <w:rtl w:val="0"/>
        </w:rPr>
        <w:t xml:space="preserve">.</w:t>
      </w:r>
      <w:r w:rsidDel="00000000" w:rsidR="00000000" w:rsidRPr="00000000">
        <w:rPr>
          <w:rtl w:val="0"/>
        </w:rPr>
        <w:t xml:space="preserve"> This national platform will serve as a coordinating and strategic hub for developing, supporting, and mobilizing survivor-led advocacy initiatives aligned with the Brave Movement’s mission.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This collaboration will be guided by trauma-informed principles, power-sharing, and co-design. It will be carried out through coordinated advocacy, capacity strengthening, knowledge exchange, and inclusive stakeholder engagement, with survivors’ lived experiences at the center of all efforts.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color w:val="002280"/>
          <w:sz w:val="26"/>
          <w:szCs w:val="26"/>
          <w:rtl w:val="0"/>
        </w:rPr>
        <w:t xml:space="preserve">Scope of Partnership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The partnership will encompass the following key areas: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Platform Development and Coordination</w:t>
      </w:r>
      <w:r w:rsidDel="00000000" w:rsidR="00000000" w:rsidRPr="00000000">
        <w:rPr>
          <w:rtl w:val="0"/>
        </w:rPr>
        <w:t xml:space="preserve">: Establishing and supporting a national platform of survivors, allies, national and grassroots organizations.</w:t>
        <w:br w:type="textWrapping"/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Strategic Advocacy</w:t>
      </w:r>
      <w:r w:rsidDel="00000000" w:rsidR="00000000" w:rsidRPr="00000000">
        <w:rPr>
          <w:rtl w:val="0"/>
        </w:rPr>
        <w:t xml:space="preserve">: Designing and implementing trauma-informed, evidence-based advocacy strategies at national, regional, and global levels.</w:t>
        <w:br w:type="textWrapping"/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Capacity Strengthening</w:t>
      </w:r>
      <w:r w:rsidDel="00000000" w:rsidR="00000000" w:rsidRPr="00000000">
        <w:rPr>
          <w:rtl w:val="0"/>
        </w:rPr>
        <w:t xml:space="preserve">: Building the technical and organizational capacity of platform members, especially survivors and grassroots groups.</w:t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Knowledge Generation and Exchange</w:t>
      </w:r>
      <w:r w:rsidDel="00000000" w:rsidR="00000000" w:rsidRPr="00000000">
        <w:rPr>
          <w:rtl w:val="0"/>
        </w:rPr>
        <w:t xml:space="preserve">: Facilitating peer learning and the documentation of best practices, lessons, and survivor-centered approaches.</w:t>
        <w:br w:type="textWrapping"/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Stakeholder Engagement</w:t>
      </w:r>
      <w:r w:rsidDel="00000000" w:rsidR="00000000" w:rsidRPr="00000000">
        <w:rPr>
          <w:rtl w:val="0"/>
        </w:rPr>
        <w:t xml:space="preserve">: Engaging with relevant stakeholders including governments, UN agencies, donors, and civil society to influence systems change.</w:t>
        <w:br w:type="textWrapping"/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Resource Mobilization</w:t>
      </w:r>
      <w:r w:rsidDel="00000000" w:rsidR="00000000" w:rsidRPr="00000000">
        <w:rPr>
          <w:rtl w:val="0"/>
        </w:rPr>
        <w:t xml:space="preserve">: Jointly seeking funding opportunities to support national initiatives.</w:t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Alignment with Global Strategy</w:t>
      </w:r>
      <w:r w:rsidDel="00000000" w:rsidR="00000000" w:rsidRPr="00000000">
        <w:rPr>
          <w:rtl w:val="0"/>
        </w:rPr>
        <w:t xml:space="preserve">: Ensuring that BRAVE-[Country] is informed by and aligned with the Brave Movement’s global strategic framework and values, while remaining responsive to local context and survivor priorities.</w:t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before="360" w:lineRule="auto"/>
        <w:ind w:left="720" w:firstLine="0"/>
        <w:jc w:val="both"/>
        <w:rPr>
          <w:color w:val="002280"/>
          <w:sz w:val="26"/>
          <w:szCs w:val="26"/>
          <w:u w:val="none"/>
        </w:rPr>
      </w:pPr>
      <w:bookmarkStart w:colFirst="0" w:colLast="0" w:name="_z7z2pms5fykl" w:id="3"/>
      <w:bookmarkEnd w:id="3"/>
      <w:r w:rsidDel="00000000" w:rsidR="00000000" w:rsidRPr="00000000">
        <w:rPr>
          <w:color w:val="002280"/>
          <w:sz w:val="26"/>
          <w:szCs w:val="26"/>
          <w:u w:val="none"/>
          <w:rtl w:val="0"/>
        </w:rPr>
        <w:t xml:space="preserve">4. Roles and Responsibilities</w:t>
      </w:r>
    </w:p>
    <w:p w:rsidR="00000000" w:rsidDel="00000000" w:rsidP="00000000" w:rsidRDefault="00000000" w:rsidRPr="00000000" w14:paraId="0000001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Both parties</w:t>
      </w:r>
      <w:r w:rsidDel="00000000" w:rsidR="00000000" w:rsidRPr="00000000">
        <w:rPr>
          <w:rtl w:val="0"/>
        </w:rPr>
        <w:t xml:space="preserve"> agree to collaborate in the implementation and management of the BRAVE-(Country) platform as per the roles and responsibilities outlined below:</w:t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before="280" w:lineRule="auto"/>
        <w:ind w:left="720" w:firstLine="0"/>
        <w:jc w:val="both"/>
        <w:rPr>
          <w:b w:val="1"/>
          <w:bCs w:val="1"/>
          <w:color w:val="002280"/>
          <w:sz w:val="22"/>
          <w:szCs w:val="22"/>
        </w:rPr>
      </w:pPr>
      <w:bookmarkStart w:colFirst="0" w:colLast="0" w:name="_n1e63eovjhic" w:id="4"/>
      <w:bookmarkEnd w:id="4"/>
      <w:r w:rsidDel="00000000" w:rsidR="00000000" w:rsidRPr="00000000">
        <w:rPr>
          <w:b w:val="1"/>
          <w:bCs w:val="1"/>
          <w:color w:val="002280"/>
          <w:sz w:val="22"/>
          <w:szCs w:val="22"/>
          <w:rtl w:val="0"/>
        </w:rPr>
        <w:t xml:space="preserve">4.1 Responsibilities of the co-hosts (BRAVE–Country)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Coordination and Advocacy</w:t>
        <w:br w:type="textWrapping"/>
        <w:t xml:space="preserve"> </w:t>
      </w:r>
      <w:r w:rsidDel="00000000" w:rsidR="00000000" w:rsidRPr="00000000">
        <w:rPr>
          <w:rtl w:val="0"/>
        </w:rPr>
        <w:t xml:space="preserve">4.1.1 Oversee the overall coordination and operations of BRAVE-(Country), in alignment with the BRAVE Movement’s mission and strategy. This includes ensuring that the Brave Taskforce members are nominated by the national platforms.</w:t>
        <w:br w:type="textWrapping"/>
        <w:t xml:space="preserve"> 4.1.2 Lead strategic, trauma-informed advocacy initiatives at national and sub-national levels, and manage relationships with stakeholders, including government institutions, civil society, media, and partners.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Funding and Financial Management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4.1.3 Oversee the management of resources secured to support national advocacy initiatives and capacity-building efforts for the platform.</w:t>
      </w:r>
    </w:p>
    <w:p w:rsidR="00000000" w:rsidDel="00000000" w:rsidP="00000000" w:rsidRDefault="00000000" w:rsidRPr="00000000" w14:paraId="00000021">
      <w:pPr>
        <w:spacing w:after="240" w:before="240" w:line="240" w:lineRule="auto"/>
        <w:jc w:val="both"/>
        <w:rPr/>
      </w:pPr>
      <w:r w:rsidDel="00000000" w:rsidR="00000000" w:rsidRPr="00000000">
        <w:rPr>
          <w:rtl w:val="0"/>
        </w:rPr>
        <w:t xml:space="preserve"> 4.1.4 Ensure responsible management of resources secured for BRAVE-(Country), including timely and accurate reporting to donors and the Brave Movement, where applicable.</w:t>
      </w:r>
    </w:p>
    <w:p w:rsidR="00000000" w:rsidDel="00000000" w:rsidP="00000000" w:rsidRDefault="00000000" w:rsidRPr="00000000" w14:paraId="00000022">
      <w:pPr>
        <w:spacing w:after="240" w:before="240" w:line="240" w:lineRule="auto"/>
        <w:jc w:val="both"/>
        <w:rPr/>
      </w:pPr>
      <w:r w:rsidDel="00000000" w:rsidR="00000000" w:rsidRPr="00000000">
        <w:rPr>
          <w:rtl w:val="0"/>
        </w:rPr>
        <w:t xml:space="preserve"> 4.1.5 Support fundraising BRAVE-(Country), especially by pursuing opportunities for grants that can advance the platform’s goals and sustainability.</w:t>
      </w:r>
    </w:p>
    <w:p w:rsidR="00000000" w:rsidDel="00000000" w:rsidP="00000000" w:rsidRDefault="00000000" w:rsidRPr="00000000" w14:paraId="00000023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Membership and Platform Development</w:t>
        <w:br w:type="textWrapping"/>
      </w:r>
      <w:r w:rsidDel="00000000" w:rsidR="00000000" w:rsidRPr="00000000">
        <w:rPr>
          <w:rtl w:val="0"/>
        </w:rPr>
        <w:t xml:space="preserve"> 4.1.6 Convene regular virtual and in-person meetings with existing and prospective platform members to expand and strengthen the national platform.</w:t>
        <w:br w:type="textWrapping"/>
        <w:t xml:space="preserve"> 4.1.7 Support the creation of survivor-led working groups at national and local levels.</w:t>
      </w:r>
    </w:p>
    <w:p w:rsidR="00000000" w:rsidDel="00000000" w:rsidP="00000000" w:rsidRDefault="00000000" w:rsidRPr="00000000" w14:paraId="00000024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Governance and Compliance</w:t>
        <w:br w:type="textWrapping"/>
      </w:r>
      <w:r w:rsidDel="00000000" w:rsidR="00000000" w:rsidRPr="00000000">
        <w:rPr>
          <w:rtl w:val="0"/>
        </w:rPr>
        <w:t xml:space="preserve"> 4.1.8 Select Steering Committee and Technical Working Group members. Brave Movement may offer guidance but will not make decisions. </w:t>
      </w:r>
      <w:r w:rsidDel="00000000" w:rsidR="00000000" w:rsidRPr="00000000">
        <w:rPr>
          <w:rtl w:val="0"/>
        </w:rPr>
        <w:t xml:space="preserve">Onboarding</w:t>
      </w:r>
      <w:r w:rsidDel="00000000" w:rsidR="00000000" w:rsidRPr="00000000">
        <w:rPr>
          <w:rtl w:val="0"/>
        </w:rPr>
        <w:t xml:space="preserve"> will happen at two levels: Brave Movement will share core principles and policies, while BRAVE (Country) will orient members to local structures and ways of working.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  <w:t xml:space="preserve"> 4.1.9 Ensure full compliance with all applicable national laws, regulations, and governance requirements related to their operations and activities.</w:t>
      </w:r>
    </w:p>
    <w:p w:rsidR="00000000" w:rsidDel="00000000" w:rsidP="00000000" w:rsidRDefault="00000000" w:rsidRPr="00000000" w14:paraId="00000025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In-Country Membership and Movement Building Strategy</w:t>
        <w:br w:type="textWrapping"/>
      </w:r>
      <w:r w:rsidDel="00000000" w:rsidR="00000000" w:rsidRPr="00000000">
        <w:rPr>
          <w:rtl w:val="0"/>
        </w:rPr>
        <w:t xml:space="preserve"> 4.1.10 With guidance from the Brave Movement, co-design and implement an in-country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Membership and Movement-Building Strategy to expand and strengthen </w:t>
      </w:r>
      <w:r w:rsidDel="00000000" w:rsidR="00000000" w:rsidRPr="00000000">
        <w:rPr>
          <w:b w:val="1"/>
          <w:bCs w:val="1"/>
          <w:rtl w:val="0"/>
        </w:rPr>
        <w:t xml:space="preserve">BRAVE-(Country)</w:t>
      </w:r>
      <w:r w:rsidDel="00000000" w:rsidR="00000000" w:rsidRPr="00000000">
        <w:rPr>
          <w:rtl w:val="0"/>
        </w:rPr>
        <w:t xml:space="preserve"> as a diverse, inclusive, and survivor-led platform, supporting long-term movement growth and collective advocacy.</w:t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spacing w:before="280" w:lineRule="auto"/>
        <w:ind w:left="720" w:firstLine="0"/>
        <w:jc w:val="both"/>
        <w:rPr>
          <w:b w:val="1"/>
          <w:bCs w:val="1"/>
          <w:color w:val="002280"/>
          <w:sz w:val="22"/>
          <w:szCs w:val="22"/>
        </w:rPr>
      </w:pPr>
      <w:bookmarkStart w:colFirst="0" w:colLast="0" w:name="_7d4gkrctvexz" w:id="5"/>
      <w:bookmarkEnd w:id="5"/>
      <w:r w:rsidDel="00000000" w:rsidR="00000000" w:rsidRPr="00000000">
        <w:rPr>
          <w:b w:val="1"/>
          <w:bCs w:val="1"/>
          <w:color w:val="002280"/>
          <w:sz w:val="22"/>
          <w:szCs w:val="22"/>
          <w:rtl w:val="0"/>
        </w:rPr>
        <w:t xml:space="preserve">4.2 Responsibilities of the Brave Movement</w:t>
      </w:r>
    </w:p>
    <w:p w:rsidR="00000000" w:rsidDel="00000000" w:rsidP="00000000" w:rsidRDefault="00000000" w:rsidRPr="00000000" w14:paraId="00000027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Strategic Guidance and Technical Support</w:t>
        <w:br w:type="textWrapping"/>
      </w:r>
      <w:r w:rsidDel="00000000" w:rsidR="00000000" w:rsidRPr="00000000">
        <w:rPr>
          <w:rtl w:val="0"/>
        </w:rPr>
        <w:t xml:space="preserve"> 4.2.1 Provide strategic direction and technical assistance to the </w:t>
      </w:r>
      <w:r w:rsidDel="00000000" w:rsidR="00000000" w:rsidRPr="00000000">
        <w:rPr>
          <w:rtl w:val="0"/>
        </w:rPr>
        <w:t xml:space="preserve">co-hosts and </w:t>
      </w:r>
      <w:r w:rsidDel="00000000" w:rsidR="00000000" w:rsidRPr="00000000">
        <w:rPr>
          <w:rtl w:val="0"/>
        </w:rPr>
        <w:t xml:space="preserve">fiscal sponsor,</w:t>
      </w:r>
      <w:r w:rsidDel="00000000" w:rsidR="00000000" w:rsidRPr="00000000">
        <w:rPr>
          <w:rtl w:val="0"/>
        </w:rPr>
        <w:t xml:space="preserve"> including financial reporting assistance, financial stewardship, trauma-informed advocacy tools, resources, and mentorship.</w:t>
        <w:br w:type="textWrapping"/>
        <w:t xml:space="preserve"> 4.2.2 Lead or support advocacy efforts at global and regional levels and connect BRAVE-(Country) to key spaces of global influence.</w:t>
      </w:r>
    </w:p>
    <w:p w:rsidR="00000000" w:rsidDel="00000000" w:rsidP="00000000" w:rsidRDefault="00000000" w:rsidRPr="00000000" w14:paraId="00000028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Grant Management and Resource Mobilization</w:t>
        <w:br w:type="textWrapping"/>
      </w:r>
      <w:r w:rsidDel="00000000" w:rsidR="00000000" w:rsidRPr="00000000">
        <w:rPr>
          <w:rtl w:val="0"/>
        </w:rPr>
        <w:t xml:space="preserve"> 4.2.3 Where applicable, serve as fiscal sponsor and coordinate reporting and compliance with donor requirements.</w:t>
        <w:br w:type="textWrapping"/>
        <w:t xml:space="preserve"> 4.2.4 Identify and develop joint funding proposals to support both BRAVE-(Country) and regional initiatives aligned with the Brave Movement’s global strategy.</w:t>
      </w:r>
    </w:p>
    <w:p w:rsidR="00000000" w:rsidDel="00000000" w:rsidP="00000000" w:rsidRDefault="00000000" w:rsidRPr="00000000" w14:paraId="00000029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Capacity Strengthening and Communication</w:t>
        <w:br w:type="textWrapping"/>
      </w:r>
      <w:r w:rsidDel="00000000" w:rsidR="00000000" w:rsidRPr="00000000">
        <w:rPr>
          <w:rtl w:val="0"/>
        </w:rPr>
        <w:t xml:space="preserve"> 4.2.5 Support the capacity strengthening of BRAVE-(Country) platform members through training, coaching, and knowledge exchanges.</w:t>
        <w:br w:type="textWrapping"/>
        <w:t xml:space="preserve"> 4.2.6 Facilitate effective communication and coordination between the co-hosts and the Brave Movement’s global secretariat.</w:t>
      </w:r>
    </w:p>
    <w:p w:rsidR="00000000" w:rsidDel="00000000" w:rsidP="00000000" w:rsidRDefault="00000000" w:rsidRPr="00000000" w14:paraId="0000002A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Governance and Advisory Role</w:t>
        <w:br w:type="textWrapping"/>
      </w:r>
      <w:r w:rsidDel="00000000" w:rsidR="00000000" w:rsidRPr="00000000">
        <w:rPr>
          <w:rtl w:val="0"/>
        </w:rPr>
        <w:t xml:space="preserve"> 4.2.7 Advise on the design of governance structures for BRAVE-(Country), including the development of terms of reference and onboarding procedures for the Steering Committee and Technical Working Groups.</w:t>
        <w:br w:type="textWrapping"/>
        <w:t xml:space="preserve"> 4.2.8 Promote alignment between the national and global platforms, ensuring that national-level programming reflects the Brave Movement’s core values and principles.</w:t>
      </w:r>
    </w:p>
    <w:p w:rsidR="00000000" w:rsidDel="00000000" w:rsidP="00000000" w:rsidRDefault="00000000" w:rsidRPr="00000000" w14:paraId="0000002B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Monitoring, Learning, and Accountability</w:t>
        <w:br w:type="textWrapping"/>
      </w:r>
      <w:r w:rsidDel="00000000" w:rsidR="00000000" w:rsidRPr="00000000">
        <w:rPr>
          <w:rtl w:val="0"/>
        </w:rPr>
        <w:t xml:space="preserve"> 4.2.9 Support the development of monitoring and learning systems to track progress, share lessons, and ensure accountability across all levels of the BRAVE-(Country) platform.</w:t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before="360" w:lineRule="auto"/>
        <w:ind w:left="180" w:firstLine="0"/>
        <w:jc w:val="both"/>
        <w:rPr>
          <w:color w:val="002280"/>
          <w:sz w:val="26"/>
          <w:szCs w:val="26"/>
          <w:u w:val="none"/>
        </w:rPr>
      </w:pPr>
      <w:bookmarkStart w:colFirst="0" w:colLast="0" w:name="_s22rmjlbo7m" w:id="6"/>
      <w:bookmarkEnd w:id="6"/>
      <w:r w:rsidDel="00000000" w:rsidR="00000000" w:rsidRPr="00000000">
        <w:rPr>
          <w:color w:val="002280"/>
          <w:sz w:val="26"/>
          <w:szCs w:val="26"/>
          <w:u w:val="none"/>
          <w:rtl w:val="0"/>
        </w:rPr>
        <w:t xml:space="preserve">5. Legal Status</w:t>
      </w:r>
    </w:p>
    <w:p w:rsidR="00000000" w:rsidDel="00000000" w:rsidP="00000000" w:rsidRDefault="00000000" w:rsidRPr="00000000" w14:paraId="0000002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This MoU is </w:t>
      </w:r>
      <w:r w:rsidDel="00000000" w:rsidR="00000000" w:rsidRPr="00000000">
        <w:rPr>
          <w:b w:val="1"/>
          <w:bCs w:val="1"/>
          <w:rtl w:val="0"/>
        </w:rPr>
        <w:t xml:space="preserve">non-binding</w:t>
      </w:r>
      <w:r w:rsidDel="00000000" w:rsidR="00000000" w:rsidRPr="00000000">
        <w:rPr>
          <w:rtl w:val="0"/>
        </w:rPr>
        <w:t xml:space="preserve"> and does not create any legal, financial, or contractual obligations between the Parties. It represents a good faith commitment to collaborate in alignment with shared objectives.</w:t>
        <w:br w:type="textWrapping"/>
      </w:r>
    </w:p>
    <w:p w:rsidR="00000000" w:rsidDel="00000000" w:rsidP="00000000" w:rsidRDefault="00000000" w:rsidRPr="00000000" w14:paraId="0000002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Any financial agreements or project-specific arrangements shall be defined under separate contracts or grant agreements as required.</w:t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before="360" w:lineRule="auto"/>
        <w:jc w:val="both"/>
        <w:rPr>
          <w:color w:val="002280"/>
          <w:sz w:val="26"/>
          <w:szCs w:val="26"/>
          <w:u w:val="none"/>
        </w:rPr>
      </w:pPr>
      <w:bookmarkStart w:colFirst="0" w:colLast="0" w:name="_i53dp265uea8" w:id="7"/>
      <w:bookmarkEnd w:id="7"/>
      <w:r w:rsidDel="00000000" w:rsidR="00000000" w:rsidRPr="00000000">
        <w:rPr>
          <w:color w:val="002280"/>
          <w:sz w:val="26"/>
          <w:szCs w:val="26"/>
          <w:u w:val="none"/>
          <w:rtl w:val="0"/>
        </w:rPr>
        <w:t xml:space="preserve">6. Duration and Review</w:t>
      </w:r>
    </w:p>
    <w:p w:rsidR="00000000" w:rsidDel="00000000" w:rsidP="00000000" w:rsidRDefault="00000000" w:rsidRPr="00000000" w14:paraId="0000003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This MoU shall come into effect on the date of the last signature and shall remain in effect for a period of </w:t>
      </w:r>
      <w:r w:rsidDel="00000000" w:rsidR="00000000" w:rsidRPr="00000000">
        <w:rPr>
          <w:b w:val="1"/>
          <w:bCs w:val="1"/>
          <w:rtl w:val="0"/>
        </w:rPr>
        <w:t xml:space="preserve">(two (2) years)</w:t>
      </w:r>
      <w:r w:rsidDel="00000000" w:rsidR="00000000" w:rsidRPr="00000000">
        <w:rPr>
          <w:rtl w:val="0"/>
        </w:rPr>
        <w:t xml:space="preserve">, unless terminated earlier by either Party with at least thirty (30) days' written notice.</w:t>
      </w:r>
    </w:p>
    <w:p w:rsidR="00000000" w:rsidDel="00000000" w:rsidP="00000000" w:rsidRDefault="00000000" w:rsidRPr="00000000" w14:paraId="0000003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The MoU may be reviewed annually or as needed to reflect changes in the scope, direction, or operational context of the partnership.</w:t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before="360" w:lineRule="auto"/>
        <w:jc w:val="both"/>
        <w:rPr>
          <w:color w:val="002280"/>
          <w:sz w:val="26"/>
          <w:szCs w:val="26"/>
          <w:u w:val="none"/>
        </w:rPr>
      </w:pPr>
      <w:bookmarkStart w:colFirst="0" w:colLast="0" w:name="_rwkzyh9haun4" w:id="8"/>
      <w:bookmarkEnd w:id="8"/>
      <w:r w:rsidDel="00000000" w:rsidR="00000000" w:rsidRPr="00000000">
        <w:rPr>
          <w:color w:val="002280"/>
          <w:sz w:val="26"/>
          <w:szCs w:val="26"/>
          <w:u w:val="none"/>
          <w:rtl w:val="0"/>
        </w:rPr>
        <w:t xml:space="preserve">7. Amendment</w:t>
      </w:r>
    </w:p>
    <w:p w:rsidR="00000000" w:rsidDel="00000000" w:rsidP="00000000" w:rsidRDefault="00000000" w:rsidRPr="00000000" w14:paraId="0000003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This MoU may be amended (through an Addendum) at any time by mutual written agreement of both Parties.</w:t>
      </w:r>
    </w:p>
    <w:p w:rsidR="00000000" w:rsidDel="00000000" w:rsidP="00000000" w:rsidRDefault="00000000" w:rsidRPr="00000000" w14:paraId="00000034">
      <w:pPr>
        <w:pStyle w:val="Heading2"/>
        <w:keepNext w:val="0"/>
        <w:keepLines w:val="0"/>
        <w:spacing w:after="80" w:before="360" w:lineRule="auto"/>
        <w:jc w:val="both"/>
        <w:rPr>
          <w:color w:val="002280"/>
          <w:sz w:val="26"/>
          <w:szCs w:val="26"/>
          <w:u w:val="none"/>
        </w:rPr>
      </w:pPr>
      <w:bookmarkStart w:colFirst="0" w:colLast="0" w:name="_yeq0ym8xqyae" w:id="9"/>
      <w:bookmarkEnd w:id="9"/>
      <w:r w:rsidDel="00000000" w:rsidR="00000000" w:rsidRPr="00000000">
        <w:rPr>
          <w:color w:val="002280"/>
          <w:sz w:val="26"/>
          <w:szCs w:val="26"/>
          <w:u w:val="none"/>
          <w:rtl w:val="0"/>
        </w:rPr>
        <w:t xml:space="preserve">8. Termination</w:t>
      </w:r>
    </w:p>
    <w:p w:rsidR="00000000" w:rsidDel="00000000" w:rsidP="00000000" w:rsidRDefault="00000000" w:rsidRPr="00000000" w14:paraId="0000003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Either Party may terminate this MoU by providing thirty (30) days’ written notice to the other Party. </w:t>
        <w:br w:type="textWrapping"/>
        <w:t xml:space="preserve">Termination shall not affect the completion of any ongoing activities agreed upon prior to the termination date, unless otherwise mutually decided.</w:t>
      </w:r>
    </w:p>
    <w:p w:rsidR="00000000" w:rsidDel="00000000" w:rsidP="00000000" w:rsidRDefault="00000000" w:rsidRPr="00000000" w14:paraId="00000036">
      <w:pPr>
        <w:spacing w:after="240" w:before="240" w:lineRule="auto"/>
        <w:jc w:val="both"/>
        <w:rPr>
          <w:b w:val="1"/>
          <w:bCs w:val="1"/>
          <w:color w:val="002280"/>
          <w:sz w:val="26"/>
          <w:szCs w:val="26"/>
        </w:rPr>
      </w:pPr>
      <w:r w:rsidDel="00000000" w:rsidR="00000000" w:rsidRPr="00000000">
        <w:rPr>
          <w:b w:val="1"/>
          <w:bCs w:val="1"/>
          <w:color w:val="002280"/>
          <w:sz w:val="26"/>
          <w:szCs w:val="26"/>
          <w:rtl w:val="0"/>
        </w:rPr>
        <w:t xml:space="preserve">9. Signatures</w:t>
      </w:r>
    </w:p>
    <w:p w:rsidR="00000000" w:rsidDel="00000000" w:rsidP="00000000" w:rsidRDefault="00000000" w:rsidRPr="00000000" w14:paraId="0000003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Signed on behalf of the Parties:</w:t>
      </w:r>
    </w:p>
    <w:p w:rsidR="00000000" w:rsidDel="00000000" w:rsidP="00000000" w:rsidRDefault="00000000" w:rsidRPr="00000000" w14:paraId="00000038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For the Brave Movement</w:t>
        <w:br w:type="textWrapping"/>
      </w:r>
      <w:r w:rsidDel="00000000" w:rsidR="00000000" w:rsidRPr="00000000">
        <w:rPr>
          <w:rtl w:val="0"/>
        </w:rPr>
        <w:t xml:space="preserve"> Name: ___________________________</w:t>
        <w:br w:type="textWrapping"/>
        <w:t xml:space="preserve"> Title: ____________________________</w:t>
        <w:br w:type="textWrapping"/>
        <w:t xml:space="preserve"> Organization: _____________________</w:t>
        <w:br w:type="textWrapping"/>
        <w:t xml:space="preserve"> Date: ____________________________</w:t>
      </w:r>
    </w:p>
    <w:p w:rsidR="00000000" w:rsidDel="00000000" w:rsidP="00000000" w:rsidRDefault="00000000" w:rsidRPr="00000000" w14:paraId="00000039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For the Co-host Organization</w:t>
        <w:br w:type="textWrapping"/>
      </w:r>
      <w:r w:rsidDel="00000000" w:rsidR="00000000" w:rsidRPr="00000000">
        <w:rPr>
          <w:rtl w:val="0"/>
        </w:rPr>
        <w:t xml:space="preserve"> Name: ___________________________</w:t>
        <w:br w:type="textWrapping"/>
        <w:t xml:space="preserve"> Title: ____________________________</w:t>
        <w:br w:type="textWrapping"/>
        <w:t xml:space="preserve"> Organization: _____________________</w:t>
        <w:br w:type="textWrapping"/>
        <w:t xml:space="preserve"> Date: ____________________________</w:t>
      </w:r>
    </w:p>
    <w:p w:rsidR="00000000" w:rsidDel="00000000" w:rsidP="00000000" w:rsidRDefault="00000000" w:rsidRPr="00000000" w14:paraId="0000003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For the Co-host Organization</w:t>
        <w:br w:type="textWrapping"/>
      </w:r>
      <w:r w:rsidDel="00000000" w:rsidR="00000000" w:rsidRPr="00000000">
        <w:rPr>
          <w:rtl w:val="0"/>
        </w:rPr>
        <w:t xml:space="preserve"> Name: ___________________________</w:t>
        <w:br w:type="textWrapping"/>
        <w:t xml:space="preserve"> Title: ____________________________</w:t>
        <w:br w:type="textWrapping"/>
        <w:t xml:space="preserve"> Organization: _____________________</w:t>
        <w:br w:type="textWrapping"/>
        <w:t xml:space="preserve"> Date: 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before="240" w:lin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Witness</w:t>
      </w:r>
    </w:p>
    <w:p w:rsidR="00000000" w:rsidDel="00000000" w:rsidP="00000000" w:rsidRDefault="00000000" w:rsidRPr="00000000" w14:paraId="0000003F">
      <w:pPr>
        <w:spacing w:after="240" w:before="240" w:line="240" w:lineRule="auto"/>
        <w:jc w:val="both"/>
        <w:rPr/>
      </w:pPr>
      <w:r w:rsidDel="00000000" w:rsidR="00000000" w:rsidRPr="00000000">
        <w:rPr>
          <w:rtl w:val="0"/>
        </w:rPr>
        <w:t xml:space="preserve">Name: ___________________________</w:t>
        <w:br w:type="textWrapping"/>
        <w:t xml:space="preserve">Title: ____________________________</w:t>
        <w:br w:type="textWrapping"/>
        <w:t xml:space="preserve">Organization: _____________________</w:t>
        <w:br w:type="textWrapping"/>
        <w:t xml:space="preserve">Date: ____________________________</w:t>
      </w:r>
    </w:p>
    <w:p w:rsidR="00000000" w:rsidDel="00000000" w:rsidP="00000000" w:rsidRDefault="00000000" w:rsidRPr="00000000" w14:paraId="00000040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5840" w:w="12240" w:orient="portrait"/>
      <w:pgMar w:bottom="1152" w:top="1440" w:left="1440" w:right="1440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jc w:val="center"/>
      <w:rPr/>
    </w:pPr>
    <w:r w:rsidDel="00000000" w:rsidR="00000000" w:rsidRPr="00000000">
      <w:rPr/>
      <w:drawing>
        <wp:anchor allowOverlap="1" behindDoc="1" distB="114300" distT="114300" distL="114300" distR="114300" hidden="0" layoutInCell="1" locked="0" relativeHeight="0" simplePos="0">
          <wp:simplePos x="0" y="0"/>
          <wp:positionH relativeFrom="page">
            <wp:posOffset>-9524</wp:posOffset>
          </wp:positionH>
          <wp:positionV relativeFrom="page">
            <wp:posOffset>0</wp:posOffset>
          </wp:positionV>
          <wp:extent cx="7791450" cy="82867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74348" l="0" r="0" t="6739"/>
                  <a:stretch>
                    <a:fillRect/>
                  </a:stretch>
                </pic:blipFill>
                <pic:spPr>
                  <a:xfrm>
                    <a:off x="0" y="0"/>
                    <a:ext cx="7791450" cy="8286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rPr/>
    </w:pPr>
    <w:r w:rsidDel="00000000" w:rsidR="00000000" w:rsidRPr="00000000">
      <w:rPr/>
      <w:drawing>
        <wp:anchor allowOverlap="1" behindDoc="1" distB="114300" distT="114300" distL="114300" distR="11430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-9524</wp:posOffset>
          </wp:positionV>
          <wp:extent cx="7772400" cy="1123950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61002" l="0" r="0" t="13290"/>
                  <a:stretch>
                    <a:fillRect/>
                  </a:stretch>
                </pic:blipFill>
                <pic:spPr>
                  <a:xfrm>
                    <a:off x="0" y="0"/>
                    <a:ext cx="7772400" cy="11239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color w:val="00228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00" w:lineRule="auto"/>
      <w:jc w:val="center"/>
    </w:pPr>
    <w:rPr>
      <w:b w:val="1"/>
      <w:bCs w:val="1"/>
      <w:color w:val="ec03f0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200" w:before="200" w:lineRule="auto"/>
    </w:pPr>
    <w:rPr>
      <w:b w:val="1"/>
      <w:bCs w:val="1"/>
      <w:color w:val="ec03f0"/>
      <w:sz w:val="28"/>
      <w:szCs w:val="28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SelectedStyle="/APASixthEditionOfficeOnline.xsl" Version="6">
  <b:Source>
    <b:Tag>source1</b:Tag>
    <b:SourceType>DocumentFromInternetSite</b:SourceType>
    <b:DayAccessed>14</b:DayAccessed>
    <b:MonthAccessed>June</b:MonthAccessed>
    <b:Title>Trauma-Informed Care: A Sociocultural Perspective - Trauma-Informed Care in Behavioral Health Services</b:Title>
    <b:URL>https://www.ncbi.nlm.nih.gov/books/NBK207195/</b:URL>
    <b:InternetSiteTitle>NCBI</b:InternetSiteTitle>
    <b:YearAccessed>2024</b:YearAccessed>
    <b:Gdcea>{"AccessedType":"Website"}</b:Gdcea>
    <b:Author>
      <b:Author>
        <b:Corporate>National Library of Medicine</b:Corporate>
      </b:Author>
    </b:Author>
  </b:Source>
  <b:Source>
    <b:Tag>source2</b:Tag>
    <b:SourceType>DocumentFromInternetSite</b:SourceType>
    <b:DayAccessed>14</b:DayAccessed>
    <b:MonthAccessed>June</b:MonthAccessed>
    <b:Title>Trauma</b:Title>
    <b:URL>https://www.psychologytoday.com/us/basics/trauma</b:URL>
    <b:InternetSiteTitle>Psychology Today</b:InternetSiteTitle>
    <b:YearAccessed>2024</b:YearAccessed>
    <b:Gdcea>{"AccessedType":"Website"}</b:Gdcea>
    <b:Author>
      <b:Author>
        <b:Corporate>Psychology Today</b:Corporate>
      </b:Author>
    </b:Author>
  </b:Source>
  <b:Source>
    <b:Tag>source3</b:Tag>
    <b:SourceType>DocumentFromInternetSite</b:SourceType>
    <b:Day>28</b:Day>
    <b:DayAccessed>14</b:DayAccessed>
    <b:Month>April</b:Month>
    <b:MonthAccessed>June</b:MonthAccessed>
    <b:Title>Triggers: What They Are, How They Form, and What to Do</b:Title>
    <b:URL>https://psychcentral.com/lib/what-is-a-trigger</b:URL>
    <b:InternetSiteTitle>Psych Central</b:InternetSiteTitle>
    <b:Year>2022</b:Year>
    <b:YearAccessed>2024</b:YearAccessed>
    <b:Gdcea>{"CorporateAuthors":["PyschCentral"],"AccessedType":"Website"}</b:Gdcea>
    <b:Author>
      <b:Author>
        <b:NameList>
          <b:Person>
            <b:First>Vara</b:First>
            <b:Last>Saripalli</b:Last>
          </b:Person>
        </b:NameList>
      </b:Author>
    </b:Author>
  </b:Source>
  <b:Source>
    <b:Tag>source4</b:Tag>
    <b:SourceType>DocumentFromInternetSite</b:SourceType>
    <b:DayAccessed>14</b:DayAccessed>
    <b:MonthAccessed>June</b:MonthAccessed>
    <b:Title>Global Threat Assessment 2023 Data</b:Title>
    <b:URL>https://www.weprotect.org/global-threat-assessment-23/data/</b:URL>
    <b:InternetSiteTitle>WeProtect Global Alliance</b:InternetSiteTitle>
    <b:YearAccessed>2024</b:YearAccessed>
    <b:Gdcea>{"AccessedType":"Website"}</b:Gdcea>
    <b:Author>
      <b:Author>
        <b:NameList>
          <b:Person>
            <b:First>Lauren</b:First>
            <b:Last>Harrison</b:Last>
          </b:Person>
        </b:NameList>
      </b:Author>
    </b:Author>
  </b:Source>
  <b:Source>
    <b:Tag>source5</b:Tag>
    <b:SourceType>DocumentFromInternetSite</b:SourceType>
    <b:Day>9</b:Day>
    <b:DayAccessed>14</b:DayAccessed>
    <b:Month>March</b:Month>
    <b:MonthAccessed>June</b:MonthAccessed>
    <b:Title>Devastatingly pervasive: 1 in 3 women globally experience violence</b:Title>
    <b:URL>https://www.who.int/news/item/09-03-2021-devastatingly-pervasive-1-in-3-women-globally-experience-violence</b:URL>
    <b:InternetSiteTitle>World Health Organization (WHO)</b:InternetSiteTitle>
    <b:Year>2021</b:Year>
    <b:YearAccessed>2024</b:YearAccessed>
    <b:Gdcea>{"AccessedType":"Website"}</b:Gdcea>
  </b:Source>
  <b:Source>
    <b:Tag>source6</b:Tag>
    <b:SourceType>DocumentFromInternetSite</b:SourceType>
    <b:Day>8</b:Day>
    <b:DayAccessed>14</b:DayAccessed>
    <b:Month>March</b:Month>
    <b:MonthAccessed>June</b:MonthAccessed>
    <b:Title>How collective care can change society | Janey Starling &amp; Seyi Falodun-Liburd | TEDxLondonWomen</b:Title>
    <b:URL>https://www.youtube.com/watch?v=xj-alDQD2fg</b:URL>
    <b:InternetSiteTitle>YouTube</b:InternetSiteTitle>
    <b:Year>2023</b:Year>
    <b:YearAccessed>2024</b:YearAccessed>
    <b:Gdcea>{"AccessedType":"Website"}</b:Gdcea>
    <b:Author>
      <b:Author>
        <b:Corporate>TED Talks</b:Corporate>
      </b:Author>
    </b:Author>
  </b:Source>
</b:Sources>
</file>

<file path=customXML/itemProps1.xml><?xml version="1.0" encoding="utf-8"?>
<ds:datastoreItem xmlns:ds="http://schemas.openxmlformats.org/officeDocument/2006/customXml" ds:itemID="{22222222-1234-1234-1234-123412341234}">
  <ds:schemaRefs>
    <ds:schemaRef ds:uri="http://schemas.openxmlformats.org/officeDocument/2006/bibliography"/>
  </ds:schemaRefs>
</ds:datastoreItem>
</file>